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D9" w:rsidRDefault="00327B4C">
      <w:pPr>
        <w:jc w:val="center"/>
        <w:rPr>
          <w:rFonts w:ascii="Twentieth Century" w:eastAsia="Twentieth Century" w:hAnsi="Twentieth Century" w:cs="Twentieth Century"/>
          <w:b/>
          <w:sz w:val="48"/>
          <w:szCs w:val="48"/>
          <w:u w:val="single"/>
        </w:rPr>
      </w:pPr>
      <w:bookmarkStart w:id="0" w:name="_GoBack"/>
      <w:bookmarkEnd w:id="0"/>
      <w:r>
        <w:rPr>
          <w:rFonts w:ascii="Twentieth Century" w:eastAsia="Twentieth Century" w:hAnsi="Twentieth Century" w:cs="Twentieth Century"/>
          <w:b/>
          <w:sz w:val="48"/>
          <w:szCs w:val="48"/>
          <w:u w:val="single"/>
        </w:rPr>
        <w:t xml:space="preserve">Francis Howell Invitational </w:t>
      </w:r>
    </w:p>
    <w:p w:rsidR="00B74FD9" w:rsidRDefault="00327B4C">
      <w:pPr>
        <w:jc w:val="center"/>
        <w:rPr>
          <w:rFonts w:ascii="Twentieth Century" w:eastAsia="Twentieth Century" w:hAnsi="Twentieth Century" w:cs="Twentieth Century"/>
          <w:b/>
          <w:sz w:val="48"/>
          <w:szCs w:val="48"/>
        </w:rPr>
      </w:pPr>
      <w:r>
        <w:rPr>
          <w:rFonts w:ascii="Twentieth Century" w:eastAsia="Twentieth Century" w:hAnsi="Twentieth Century" w:cs="Twentieth Century"/>
          <w:b/>
          <w:sz w:val="48"/>
          <w:szCs w:val="48"/>
        </w:rPr>
        <w:t>Saturday, October 28, 2017</w:t>
      </w:r>
    </w:p>
    <w:p w:rsidR="00B74FD9" w:rsidRDefault="00B74FD9">
      <w:pPr>
        <w:jc w:val="center"/>
        <w:rPr>
          <w:rFonts w:ascii="Twentieth Century" w:eastAsia="Twentieth Century" w:hAnsi="Twentieth Century" w:cs="Twentieth Century"/>
          <w:b/>
          <w:sz w:val="48"/>
          <w:szCs w:val="4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Location:  </w:t>
      </w:r>
      <w:r>
        <w:rPr>
          <w:rFonts w:ascii="Twentieth Century" w:eastAsia="Twentieth Century" w:hAnsi="Twentieth Century" w:cs="Twentieth Century"/>
          <w:sz w:val="28"/>
          <w:szCs w:val="28"/>
        </w:rPr>
        <w:t xml:space="preserve">The high school address is 7001 Highway 94 South, St. Charles MO 63304.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Parking:  </w:t>
      </w:r>
      <w:r>
        <w:rPr>
          <w:rFonts w:ascii="Twentieth Century" w:eastAsia="Twentieth Century" w:hAnsi="Twentieth Century" w:cs="Twentieth Century"/>
          <w:sz w:val="28"/>
          <w:szCs w:val="28"/>
        </w:rPr>
        <w:t>All parents should enter from Highway 94 through Entry 2.  Handicapped parking is also available at Entry 2.  For those of you who remember the tragic accident from last year, you will no longer be able to come into the high school from Highway D.  There i</w:t>
      </w:r>
      <w:r>
        <w:rPr>
          <w:rFonts w:ascii="Twentieth Century" w:eastAsia="Twentieth Century" w:hAnsi="Twentieth Century" w:cs="Twentieth Century"/>
          <w:sz w:val="28"/>
          <w:szCs w:val="28"/>
        </w:rPr>
        <w:t>s a divider in the road and no left turn can be made into the school lot.  There WILL be an overflow lot further down 94 with a shuttle bus running.  We perform late in the afternoon, so we will most likely need that overflow parking. . . .</w:t>
      </w:r>
      <w:proofErr w:type="gramStart"/>
      <w:r>
        <w:rPr>
          <w:rFonts w:ascii="Twentieth Century" w:eastAsia="Twentieth Century" w:hAnsi="Twentieth Century" w:cs="Twentieth Century"/>
          <w:sz w:val="28"/>
          <w:szCs w:val="28"/>
        </w:rPr>
        <w:t>unless</w:t>
      </w:r>
      <w:proofErr w:type="gramEnd"/>
      <w:r>
        <w:rPr>
          <w:rFonts w:ascii="Twentieth Century" w:eastAsia="Twentieth Century" w:hAnsi="Twentieth Century" w:cs="Twentieth Century"/>
          <w:sz w:val="28"/>
          <w:szCs w:val="28"/>
        </w:rPr>
        <w:t xml:space="preserve"> you want </w:t>
      </w:r>
      <w:r>
        <w:rPr>
          <w:rFonts w:ascii="Twentieth Century" w:eastAsia="Twentieth Century" w:hAnsi="Twentieth Century" w:cs="Twentieth Century"/>
          <w:sz w:val="28"/>
          <w:szCs w:val="28"/>
        </w:rPr>
        <w:t>to get there early and watch bands.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Restrooms:</w:t>
      </w:r>
      <w:r>
        <w:rPr>
          <w:rFonts w:ascii="Twentieth Century" w:eastAsia="Twentieth Century" w:hAnsi="Twentieth Century" w:cs="Twentieth Century"/>
          <w:sz w:val="28"/>
          <w:szCs w:val="28"/>
        </w:rPr>
        <w:t xml:space="preserve">  The school is not available for the public.  Restrooms are located near the concession stand and portable restrooms will be around campus.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Building usage:</w:t>
      </w:r>
      <w:r>
        <w:rPr>
          <w:rFonts w:ascii="Twentieth Century" w:eastAsia="Twentieth Century" w:hAnsi="Twentieth Century" w:cs="Twentieth Century"/>
          <w:sz w:val="28"/>
          <w:szCs w:val="28"/>
        </w:rPr>
        <w:t xml:space="preserve">  The building is not available except for emergenci</w:t>
      </w:r>
      <w:r>
        <w:rPr>
          <w:rFonts w:ascii="Twentieth Century" w:eastAsia="Twentieth Century" w:hAnsi="Twentieth Century" w:cs="Twentieth Century"/>
          <w:sz w:val="28"/>
          <w:szCs w:val="28"/>
        </w:rPr>
        <w:t>es and severe weather.</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Admission: </w:t>
      </w:r>
      <w:r>
        <w:rPr>
          <w:rFonts w:ascii="Twentieth Century" w:eastAsia="Twentieth Century" w:hAnsi="Twentieth Century" w:cs="Twentieth Century"/>
          <w:sz w:val="28"/>
          <w:szCs w:val="28"/>
        </w:rPr>
        <w:t xml:space="preserve">  Adults $8, senior adults and students $5, children 5 and under are free.  This is the cost for the entire day.  Programs are $4.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Student seating:  </w:t>
      </w:r>
      <w:r>
        <w:rPr>
          <w:rFonts w:ascii="Twentieth Century" w:eastAsia="Twentieth Century" w:hAnsi="Twentieth Century" w:cs="Twentieth Century"/>
          <w:sz w:val="28"/>
          <w:szCs w:val="28"/>
        </w:rPr>
        <w:t>Students watching are required to sit in the Visitor’s bleachers on t</w:t>
      </w:r>
      <w:r>
        <w:rPr>
          <w:rFonts w:ascii="Twentieth Century" w:eastAsia="Twentieth Century" w:hAnsi="Twentieth Century" w:cs="Twentieth Century"/>
          <w:sz w:val="28"/>
          <w:szCs w:val="28"/>
        </w:rPr>
        <w:t>he back side of the field.  The home bleachers are reserved for paying customers.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Warm-up:  </w:t>
      </w:r>
      <w:r>
        <w:rPr>
          <w:rFonts w:ascii="Twentieth Century" w:eastAsia="Twentieth Century" w:hAnsi="Twentieth Century" w:cs="Twentieth Century"/>
          <w:sz w:val="28"/>
          <w:szCs w:val="28"/>
        </w:rPr>
        <w:t>We have a designated warm-up time and place.  Students are not allowed to make noise on their instrument outside our warm-up time.  Please do NOT cross Highway 94.</w:t>
      </w:r>
      <w:r>
        <w:rPr>
          <w:rFonts w:ascii="Twentieth Century" w:eastAsia="Twentieth Century" w:hAnsi="Twentieth Century" w:cs="Twentieth Century"/>
          <w:sz w:val="28"/>
          <w:szCs w:val="28"/>
        </w:rPr>
        <w:t xml:space="preserve">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lastRenderedPageBreak/>
        <w:t>Field/Penalties:</w:t>
      </w:r>
      <w:r>
        <w:rPr>
          <w:rFonts w:ascii="Twentieth Century" w:eastAsia="Twentieth Century" w:hAnsi="Twentieth Century" w:cs="Twentieth Century"/>
          <w:sz w:val="28"/>
          <w:szCs w:val="28"/>
        </w:rPr>
        <w:t xml:space="preserve">  We have a 15 minute time block.  Props folks, the gate is 11 feet wide, I don’t think that presents a problem for us.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Awards Ceremony:</w:t>
      </w:r>
      <w:r>
        <w:rPr>
          <w:rFonts w:ascii="Twentieth Century" w:eastAsia="Twentieth Century" w:hAnsi="Twentieth Century" w:cs="Twentieth Century"/>
          <w:sz w:val="28"/>
          <w:szCs w:val="28"/>
        </w:rPr>
        <w:t xml:space="preserve">  Awards are at 4:45.  Kiley will meet at the track to represent us.  After the ceremony, Mr. Barne</w:t>
      </w:r>
      <w:r>
        <w:rPr>
          <w:rFonts w:ascii="Twentieth Century" w:eastAsia="Twentieth Century" w:hAnsi="Twentieth Century" w:cs="Twentieth Century"/>
          <w:sz w:val="28"/>
          <w:szCs w:val="28"/>
        </w:rPr>
        <w:t>s will need to meet at the track to collect comment forms and scoring packets and hopefully, draw for our finals performance time.  Advancing to finals are the 3 class winners and the next 7 highest scores.  The 5 highest scoring bands will draw for the la</w:t>
      </w:r>
      <w:r>
        <w:rPr>
          <w:rFonts w:ascii="Twentieth Century" w:eastAsia="Twentieth Century" w:hAnsi="Twentieth Century" w:cs="Twentieth Century"/>
          <w:sz w:val="28"/>
          <w:szCs w:val="28"/>
        </w:rPr>
        <w:t>st 5 performance spots, the other bands will draw for the 1st 5 performing spots.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Trophies:  </w:t>
      </w:r>
      <w:r>
        <w:rPr>
          <w:rFonts w:ascii="Twentieth Century" w:eastAsia="Twentieth Century" w:hAnsi="Twentieth Century" w:cs="Twentieth Century"/>
          <w:sz w:val="28"/>
          <w:szCs w:val="28"/>
        </w:rPr>
        <w:t>Caption awards for Outstanding Guard, Percussion, Music, Visual and General Effect will be awarded during pre-</w:t>
      </w:r>
      <w:proofErr w:type="spellStart"/>
      <w:r>
        <w:rPr>
          <w:rFonts w:ascii="Twentieth Century" w:eastAsia="Twentieth Century" w:hAnsi="Twentieth Century" w:cs="Twentieth Century"/>
          <w:sz w:val="28"/>
          <w:szCs w:val="28"/>
        </w:rPr>
        <w:t>lims</w:t>
      </w:r>
      <w:proofErr w:type="spellEnd"/>
      <w:r>
        <w:rPr>
          <w:rFonts w:ascii="Twentieth Century" w:eastAsia="Twentieth Century" w:hAnsi="Twentieth Century" w:cs="Twentieth Century"/>
          <w:sz w:val="28"/>
          <w:szCs w:val="28"/>
        </w:rPr>
        <w:t xml:space="preserve">, along with the top 3 bands in each division.  </w:t>
      </w:r>
      <w:r>
        <w:rPr>
          <w:rFonts w:ascii="Twentieth Century" w:eastAsia="Twentieth Century" w:hAnsi="Twentieth Century" w:cs="Twentieth Century"/>
          <w:sz w:val="28"/>
          <w:szCs w:val="28"/>
        </w:rPr>
        <w:t xml:space="preserve">We are in the White Division, which I believe is the small band category.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sz w:val="28"/>
          <w:szCs w:val="28"/>
        </w:rPr>
        <w:t xml:space="preserve">In finals, awards will be given for Outstanding Guard, Percussion, Music, Visual and General Effect.  Trophies will be given for 1st through 5th place and plaques for 6th through </w:t>
      </w:r>
      <w:r>
        <w:rPr>
          <w:rFonts w:ascii="Twentieth Century" w:eastAsia="Twentieth Century" w:hAnsi="Twentieth Century" w:cs="Twentieth Century"/>
          <w:sz w:val="28"/>
          <w:szCs w:val="28"/>
        </w:rPr>
        <w:t xml:space="preserve">10th place.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Food:</w:t>
      </w:r>
      <w:r>
        <w:rPr>
          <w:rFonts w:ascii="Twentieth Century" w:eastAsia="Twentieth Century" w:hAnsi="Twentieth Century" w:cs="Twentieth Century"/>
          <w:sz w:val="28"/>
          <w:szCs w:val="28"/>
        </w:rPr>
        <w:t xml:space="preserve">  This show usually has great food.  This year they are promising:  Little Caesar’s Pizza, Chick-Fil-A, Dairy Queen </w:t>
      </w:r>
      <w:proofErr w:type="gramStart"/>
      <w:r>
        <w:rPr>
          <w:rFonts w:ascii="Twentieth Century" w:eastAsia="Twentieth Century" w:hAnsi="Twentieth Century" w:cs="Twentieth Century"/>
          <w:sz w:val="28"/>
          <w:szCs w:val="28"/>
        </w:rPr>
        <w:t>hamburgers</w:t>
      </w:r>
      <w:proofErr w:type="gramEnd"/>
      <w:r>
        <w:rPr>
          <w:rFonts w:ascii="Twentieth Century" w:eastAsia="Twentieth Century" w:hAnsi="Twentieth Century" w:cs="Twentieth Century"/>
          <w:sz w:val="28"/>
          <w:szCs w:val="28"/>
        </w:rPr>
        <w:t xml:space="preserve"> and cheeseburgers and other vendors.  The students will need to eat lunch at the festival and there are some </w:t>
      </w:r>
      <w:r>
        <w:rPr>
          <w:rFonts w:ascii="Twentieth Century" w:eastAsia="Twentieth Century" w:hAnsi="Twentieth Century" w:cs="Twentieth Century"/>
          <w:sz w:val="28"/>
          <w:szCs w:val="28"/>
        </w:rPr>
        <w:t xml:space="preserve">pretty decent options.  </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proofErr w:type="spellStart"/>
      <w:r>
        <w:rPr>
          <w:rFonts w:ascii="Twentieth Century" w:eastAsia="Twentieth Century" w:hAnsi="Twentieth Century" w:cs="Twentieth Century"/>
          <w:b/>
          <w:sz w:val="28"/>
          <w:szCs w:val="28"/>
        </w:rPr>
        <w:t>Mechrandise</w:t>
      </w:r>
      <w:proofErr w:type="spellEnd"/>
      <w:r>
        <w:rPr>
          <w:rFonts w:ascii="Twentieth Century" w:eastAsia="Twentieth Century" w:hAnsi="Twentieth Century" w:cs="Twentieth Century"/>
          <w:b/>
          <w:sz w:val="28"/>
          <w:szCs w:val="28"/>
        </w:rPr>
        <w:t>/Other:</w:t>
      </w:r>
      <w:r>
        <w:rPr>
          <w:rFonts w:ascii="Twentieth Century" w:eastAsia="Twentieth Century" w:hAnsi="Twentieth Century" w:cs="Twentieth Century"/>
          <w:sz w:val="28"/>
          <w:szCs w:val="28"/>
        </w:rPr>
        <w:t xml:space="preserve">  </w:t>
      </w:r>
      <w:proofErr w:type="spellStart"/>
      <w:r>
        <w:rPr>
          <w:rFonts w:ascii="Twentieth Century" w:eastAsia="Twentieth Century" w:hAnsi="Twentieth Century" w:cs="Twentieth Century"/>
          <w:sz w:val="28"/>
          <w:szCs w:val="28"/>
        </w:rPr>
        <w:t>PepWear</w:t>
      </w:r>
      <w:proofErr w:type="spellEnd"/>
      <w:r>
        <w:rPr>
          <w:rFonts w:ascii="Twentieth Century" w:eastAsia="Twentieth Century" w:hAnsi="Twentieth Century" w:cs="Twentieth Century"/>
          <w:sz w:val="28"/>
          <w:szCs w:val="28"/>
        </w:rPr>
        <w:t xml:space="preserve"> will be there for all your marching band clothing and novelty needs.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Photo/Video:  </w:t>
      </w:r>
      <w:r>
        <w:rPr>
          <w:rFonts w:ascii="Twentieth Century" w:eastAsia="Twentieth Century" w:hAnsi="Twentieth Century" w:cs="Twentieth Century"/>
          <w:sz w:val="28"/>
          <w:szCs w:val="28"/>
        </w:rPr>
        <w:t>Alive Video will be selling DVDs of the event.  This usually means we are not allowed to video from the stands.</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Medical:  </w:t>
      </w:r>
      <w:r>
        <w:rPr>
          <w:rFonts w:ascii="Twentieth Century" w:eastAsia="Twentieth Century" w:hAnsi="Twentieth Century" w:cs="Twentieth Century"/>
          <w:sz w:val="28"/>
          <w:szCs w:val="28"/>
        </w:rPr>
        <w:t>There will be a staffed nurse’s station.</w:t>
      </w:r>
    </w:p>
    <w:p w:rsidR="00B74FD9" w:rsidRDefault="00B74FD9">
      <w:pPr>
        <w:rPr>
          <w:rFonts w:ascii="Twentieth Century" w:eastAsia="Twentieth Century" w:hAnsi="Twentieth Century" w:cs="Twentieth Century"/>
          <w:sz w:val="28"/>
          <w:szCs w:val="28"/>
        </w:rPr>
      </w:pPr>
    </w:p>
    <w:p w:rsidR="00B74FD9" w:rsidRDefault="00327B4C">
      <w:pPr>
        <w:rPr>
          <w:rFonts w:ascii="Twentieth Century" w:eastAsia="Twentieth Century" w:hAnsi="Twentieth Century" w:cs="Twentieth Century"/>
          <w:sz w:val="28"/>
          <w:szCs w:val="28"/>
        </w:rPr>
      </w:pPr>
      <w:r>
        <w:rPr>
          <w:rFonts w:ascii="Twentieth Century" w:eastAsia="Twentieth Century" w:hAnsi="Twentieth Century" w:cs="Twentieth Century"/>
          <w:b/>
          <w:sz w:val="28"/>
          <w:szCs w:val="28"/>
        </w:rPr>
        <w:t xml:space="preserve">Weather:  </w:t>
      </w:r>
      <w:r>
        <w:rPr>
          <w:rFonts w:ascii="Twentieth Century" w:eastAsia="Twentieth Century" w:hAnsi="Twentieth Century" w:cs="Twentieth Century"/>
          <w:sz w:val="28"/>
          <w:szCs w:val="28"/>
        </w:rPr>
        <w:t>Maybe fall will be here by then, who knows.  Be prepared with polos AND hoodies, pants and shorts.  The show will continue even if it rains.  In case of severe weather, the show may be moved int</w:t>
      </w:r>
      <w:r>
        <w:rPr>
          <w:rFonts w:ascii="Twentieth Century" w:eastAsia="Twentieth Century" w:hAnsi="Twentieth Century" w:cs="Twentieth Century"/>
          <w:sz w:val="28"/>
          <w:szCs w:val="28"/>
        </w:rPr>
        <w:t>o the gym.  Cold does NOT constitute severe weather.  The past couple of years, it has gotten REALLY cold.</w:t>
      </w:r>
    </w:p>
    <w:p w:rsidR="00B74FD9" w:rsidRDefault="00B74FD9">
      <w:pPr>
        <w:rPr>
          <w:rFonts w:ascii="Twentieth Century" w:eastAsia="Twentieth Century" w:hAnsi="Twentieth Century" w:cs="Twentieth Century"/>
          <w:sz w:val="28"/>
          <w:szCs w:val="28"/>
        </w:rPr>
      </w:pPr>
    </w:p>
    <w:p w:rsidR="00B74FD9" w:rsidRDefault="00B74FD9">
      <w:pPr>
        <w:rPr>
          <w:rFonts w:ascii="Twentieth Century" w:eastAsia="Twentieth Century" w:hAnsi="Twentieth Century" w:cs="Twentieth Century"/>
          <w:b/>
          <w:sz w:val="28"/>
          <w:szCs w:val="28"/>
        </w:rPr>
      </w:pPr>
    </w:p>
    <w:sectPr w:rsidR="00B74F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wentieth Centur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9"/>
    <w:rsid w:val="00327B4C"/>
    <w:rsid w:val="00B7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19395-C3EB-418D-8FC9-E8A80061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Kinworthy</dc:creator>
  <cp:lastModifiedBy>Lisa Kinworthy</cp:lastModifiedBy>
  <cp:revision>2</cp:revision>
  <dcterms:created xsi:type="dcterms:W3CDTF">2017-10-11T17:06:00Z</dcterms:created>
  <dcterms:modified xsi:type="dcterms:W3CDTF">2017-10-11T17:06:00Z</dcterms:modified>
</cp:coreProperties>
</file>